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EC" w:rsidRPr="00B500EC" w:rsidRDefault="00B500EC" w:rsidP="00B500EC">
      <w:pPr>
        <w:shd w:val="clear" w:color="auto" w:fill="FFFFEE"/>
        <w:spacing w:line="408" w:lineRule="atLeast"/>
        <w:outlineLvl w:val="0"/>
        <w:rPr>
          <w:rFonts w:ascii="Arial" w:eastAsia="Times New Roman" w:hAnsi="Arial" w:cs="Arial"/>
          <w:b/>
          <w:bCs/>
          <w:color w:val="CC0000"/>
          <w:kern w:val="36"/>
          <w:sz w:val="26"/>
          <w:szCs w:val="26"/>
        </w:rPr>
      </w:pPr>
      <w:bookmarkStart w:id="0" w:name="_GoBack"/>
      <w:proofErr w:type="spellStart"/>
      <w:r w:rsidRPr="00B500EC">
        <w:rPr>
          <w:rFonts w:ascii="Arial" w:eastAsia="Times New Roman" w:hAnsi="Arial" w:cs="Arial"/>
          <w:b/>
          <w:bCs/>
          <w:color w:val="CC0000"/>
          <w:kern w:val="36"/>
          <w:sz w:val="26"/>
          <w:szCs w:val="26"/>
        </w:rPr>
        <w:t>Keedysville</w:t>
      </w:r>
      <w:proofErr w:type="spellEnd"/>
      <w:r w:rsidRPr="00B500EC">
        <w:rPr>
          <w:rFonts w:ascii="Arial" w:eastAsia="Times New Roman" w:hAnsi="Arial" w:cs="Arial"/>
          <w:b/>
          <w:bCs/>
          <w:color w:val="CC0000"/>
          <w:kern w:val="36"/>
          <w:sz w:val="26"/>
          <w:szCs w:val="26"/>
        </w:rPr>
        <w:t xml:space="preserve"> 2009 Draft Comprehensive Plan</w:t>
      </w:r>
    </w:p>
    <w:bookmarkEnd w:id="0"/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t xml:space="preserve">The proposed 2009 Comprehensive Plan images, text and land use maps can be reviewed at the Town Hall, the </w:t>
      </w:r>
      <w:proofErr w:type="spellStart"/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t>Keedysville</w:t>
      </w:r>
      <w:proofErr w:type="spellEnd"/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t xml:space="preserve"> Library as well as using the links below. The documents provided below are presented in .pdf format, please </w:t>
      </w:r>
      <w:hyperlink r:id="rId4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click here to download a free Adobe pdf Reader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t>.</w:t>
      </w:r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Cover Page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5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Cover Page Image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Mayor and Council Approval Resolution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6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Mayor and Council Resolution Text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Acknowledgements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7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Acknowledgements Text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Table of Contents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8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Table of Contents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Chapter 1 - Introduction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9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1 Text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10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Regional Location Map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11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Physiographic Provinces Map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Chapter 2 - Land Use Element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12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2 Text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13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Future Land Use Map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Chapter 3 - Environmental Element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14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3 Text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15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Environmental and Sensitive Areas Map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Chapter 4 - Municipal Growth Element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16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4 Text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17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Potential Annexation Areas Map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lastRenderedPageBreak/>
        <w:t>Chapter 5 - Community Facilities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18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5 Text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Chapter 6 - Housing Element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19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6 Text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Chapter 7 - Economic Element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20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7 Text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Chapter 8 - Transportation Element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21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8 Text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22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Functional Roads Map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Chapter 9 - Water Resources Element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23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9 Text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24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WR-1A - Washington County Watershed Boundaries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25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WR-14 - Water &amp; Sewer Service Areas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Chapter 10 - Implementation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26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Chapter 10 Text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Appendix A - Comprehensive Plan Source Material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27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Appendix A Text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  <w:t>View Table 1 - Highway Standards</w:t>
      </w:r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  <w:t xml:space="preserve">View Map APA-4 - </w:t>
      </w:r>
      <w:proofErr w:type="spellStart"/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t>Keedysville</w:t>
      </w:r>
      <w:proofErr w:type="spellEnd"/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t xml:space="preserve"> Historic District</w:t>
      </w:r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28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APA-5 - Washington County Protected Lands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29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APA-6 - Washington County Sensitive Areas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30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APA-7 - Washington County Bicycle Routes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31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APA-8 - Washington County Rural Residential Areas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32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APA-9 - Washington County Special Program Areas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33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APA-10 - Ambulance Companies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34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APA-11 - Fire Companies &amp; Special Operations Units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35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Map APA-12 - High School Districts</w:t>
        </w:r>
      </w:hyperlink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br/>
      </w:r>
      <w:hyperlink r:id="rId36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Letter APA-13 - Maryland Department of Natural Resources</w:t>
        </w:r>
      </w:hyperlink>
    </w:p>
    <w:p w:rsidR="00B500EC" w:rsidRPr="00B500EC" w:rsidRDefault="00B500EC" w:rsidP="00B500EC">
      <w:pPr>
        <w:shd w:val="clear" w:color="auto" w:fill="FFFFEE"/>
        <w:spacing w:line="360" w:lineRule="atLeast"/>
        <w:outlineLvl w:val="1"/>
        <w:rPr>
          <w:rFonts w:ascii="Verdana" w:eastAsia="Times New Roman" w:hAnsi="Verdana" w:cs="Times New Roman"/>
          <w:b/>
          <w:bCs/>
          <w:color w:val="333333"/>
        </w:rPr>
      </w:pPr>
      <w:r w:rsidRPr="00B500EC">
        <w:rPr>
          <w:rFonts w:ascii="Verdana" w:eastAsia="Times New Roman" w:hAnsi="Verdana" w:cs="Times New Roman"/>
          <w:b/>
          <w:bCs/>
          <w:color w:val="333333"/>
        </w:rPr>
        <w:t>Appendix B - Citizen Survey Results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hyperlink r:id="rId37" w:history="1">
        <w:r w:rsidRPr="00B500EC">
          <w:rPr>
            <w:rFonts w:ascii="Verdana" w:eastAsia="Times New Roman" w:hAnsi="Verdana" w:cs="Times New Roman"/>
            <w:color w:val="0000FF"/>
            <w:sz w:val="22"/>
            <w:szCs w:val="22"/>
            <w:u w:val="single"/>
          </w:rPr>
          <w:t>View Survey Results</w:t>
        </w:r>
      </w:hyperlink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B500EC">
        <w:rPr>
          <w:rFonts w:ascii="Verdana" w:eastAsia="Times New Roman" w:hAnsi="Verdana" w:cs="Times New Roman"/>
          <w:color w:val="000000"/>
          <w:sz w:val="22"/>
          <w:szCs w:val="22"/>
        </w:rPr>
        <w:t> </w:t>
      </w:r>
    </w:p>
    <w:p w:rsidR="00B500EC" w:rsidRPr="00B500EC" w:rsidRDefault="00B500EC" w:rsidP="00B500EC">
      <w:pPr>
        <w:shd w:val="clear" w:color="auto" w:fill="FFFFEE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500EC">
        <w:rPr>
          <w:rFonts w:ascii="Verdana" w:eastAsia="Times New Roman" w:hAnsi="Verdana" w:cs="Times New Roman"/>
          <w:color w:val="000000"/>
          <w:sz w:val="19"/>
          <w:szCs w:val="19"/>
        </w:rPr>
        <w:t xml:space="preserve">Town of </w:t>
      </w:r>
      <w:proofErr w:type="spellStart"/>
      <w:r w:rsidRPr="00B500EC">
        <w:rPr>
          <w:rFonts w:ascii="Verdana" w:eastAsia="Times New Roman" w:hAnsi="Verdana" w:cs="Times New Roman"/>
          <w:color w:val="000000"/>
          <w:sz w:val="19"/>
          <w:szCs w:val="19"/>
        </w:rPr>
        <w:t>Keedysville</w:t>
      </w:r>
      <w:proofErr w:type="spellEnd"/>
    </w:p>
    <w:p w:rsidR="00F533D1" w:rsidRDefault="00B500EC"/>
    <w:sectPr w:rsidR="00F533D1" w:rsidSect="00A9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C"/>
    <w:rsid w:val="003C205B"/>
    <w:rsid w:val="00830EF9"/>
    <w:rsid w:val="00A908EB"/>
    <w:rsid w:val="00B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B82FC"/>
  <w14:defaultImageDpi w14:val="32767"/>
  <w15:chartTrackingRefBased/>
  <w15:docId w15:val="{8A7C3033-DE75-FE46-B5D5-01D1EBE6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0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00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0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00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00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500EC"/>
  </w:style>
  <w:style w:type="character" w:styleId="Hyperlink">
    <w:name w:val="Hyperlink"/>
    <w:basedOn w:val="DefaultParagraphFont"/>
    <w:uiPriority w:val="99"/>
    <w:semiHidden/>
    <w:unhideWhenUsed/>
    <w:rsid w:val="00B50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/docs/compPlan2010/FUTURE%20LAND%20USE%20Feb%202010.pdf" TargetMode="External"/><Relationship Id="rId18" Type="http://schemas.openxmlformats.org/officeDocument/2006/relationships/hyperlink" Target="file:////docs/compPlan2010/CH%205%20COMMUNITY%20FACILITIES.pdf" TargetMode="External"/><Relationship Id="rId26" Type="http://schemas.openxmlformats.org/officeDocument/2006/relationships/hyperlink" Target="file:////docs/compPlan2010/CH%2010%20-%20IMPLEMENTATION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/docs/compPlan2010/CH%208%20-%20TRANSPORTATION.pdf" TargetMode="External"/><Relationship Id="rId34" Type="http://schemas.openxmlformats.org/officeDocument/2006/relationships/hyperlink" Target="file:////docs/compPlan2010/APA-11%20Fire%20Companies.pdf" TargetMode="External"/><Relationship Id="rId7" Type="http://schemas.openxmlformats.org/officeDocument/2006/relationships/hyperlink" Target="http://www.keedysvillemd.com/docs/compPlan2010/Acknowledgements.pdf" TargetMode="External"/><Relationship Id="rId12" Type="http://schemas.openxmlformats.org/officeDocument/2006/relationships/hyperlink" Target="file:////docs/compPlan2010/CH%202%20-%20LAND%20USE.pdf" TargetMode="External"/><Relationship Id="rId17" Type="http://schemas.openxmlformats.org/officeDocument/2006/relationships/hyperlink" Target="file:////docs/compPlan2010/POTENTIAL%20ANNEXATION%20Feb%202010.pdf" TargetMode="External"/><Relationship Id="rId25" Type="http://schemas.openxmlformats.org/officeDocument/2006/relationships/hyperlink" Target="file:////docs/compPlan2010/W&amp;S%20SERVICE%20AREA%20Feb%202010.pdf" TargetMode="External"/><Relationship Id="rId33" Type="http://schemas.openxmlformats.org/officeDocument/2006/relationships/hyperlink" Target="file:////docs/compPlan2010/APA-10%20Ambulance%20Companies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/docs/compPlan2010/CH%204%20-%20MUNICIPAL%20GROWTH.pdf" TargetMode="External"/><Relationship Id="rId20" Type="http://schemas.openxmlformats.org/officeDocument/2006/relationships/hyperlink" Target="file:////docs/compPlan2010/CH%207%20-%20ECONOMIC.pdf" TargetMode="External"/><Relationship Id="rId29" Type="http://schemas.openxmlformats.org/officeDocument/2006/relationships/hyperlink" Target="file:////docs/compPlan2010/APA-6%20Sensitive%20Area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eedysvillemd.com/docs/compPlan2010/Resolution.pdf" TargetMode="External"/><Relationship Id="rId11" Type="http://schemas.openxmlformats.org/officeDocument/2006/relationships/hyperlink" Target="file:////docs/compPlan2010/IN-7A%20Physiographic%20Provinces.pdf" TargetMode="External"/><Relationship Id="rId24" Type="http://schemas.openxmlformats.org/officeDocument/2006/relationships/hyperlink" Target="file:////docs/compPlan2010/WR-1%20Watershed%20Boundaries.pdf" TargetMode="External"/><Relationship Id="rId32" Type="http://schemas.openxmlformats.org/officeDocument/2006/relationships/hyperlink" Target="file:////docs/compPlan2010/APA-9%20Special%20Program%20Areas.pdf" TargetMode="External"/><Relationship Id="rId37" Type="http://schemas.openxmlformats.org/officeDocument/2006/relationships/hyperlink" Target="file:////docs/compPlan2010/APPENDIX%20B.pdf" TargetMode="External"/><Relationship Id="rId5" Type="http://schemas.openxmlformats.org/officeDocument/2006/relationships/hyperlink" Target="file:////docs/compPlan2010/Front%20Cover.pdf" TargetMode="External"/><Relationship Id="rId15" Type="http://schemas.openxmlformats.org/officeDocument/2006/relationships/hyperlink" Target="file:////docs/compPlan2010/ENVIR%20AREAS%20Feb%202010.pdf" TargetMode="External"/><Relationship Id="rId23" Type="http://schemas.openxmlformats.org/officeDocument/2006/relationships/hyperlink" Target="file:////docs/compPlan2010/CH%209%20-%20WATER%20RESOURCES.pdf" TargetMode="External"/><Relationship Id="rId28" Type="http://schemas.openxmlformats.org/officeDocument/2006/relationships/hyperlink" Target="file:////docs/compPlan2010/APA-5%20Protected%20Lands.pdf" TargetMode="External"/><Relationship Id="rId36" Type="http://schemas.openxmlformats.org/officeDocument/2006/relationships/hyperlink" Target="file:////docs/compPlan2010/APA-13%20DNR%20Letter.pdf" TargetMode="External"/><Relationship Id="rId10" Type="http://schemas.openxmlformats.org/officeDocument/2006/relationships/hyperlink" Target="file:////docs/compPlan2010/IN-1A%20Location%20Map.pdf" TargetMode="External"/><Relationship Id="rId19" Type="http://schemas.openxmlformats.org/officeDocument/2006/relationships/hyperlink" Target="file:////docs/compPlan2010/CH%206%20-%20HOUSING.pdf" TargetMode="External"/><Relationship Id="rId31" Type="http://schemas.openxmlformats.org/officeDocument/2006/relationships/hyperlink" Target="file:////docs/compPlan2010/APA-8%20Rural%20Residential%20Areas.pdf" TargetMode="External"/><Relationship Id="rId4" Type="http://schemas.openxmlformats.org/officeDocument/2006/relationships/hyperlink" Target="http://get.adobe.com/reader/" TargetMode="External"/><Relationship Id="rId9" Type="http://schemas.openxmlformats.org/officeDocument/2006/relationships/hyperlink" Target="file:////docs/compPlan2010/CH%201%20-%20INTRODUCTION.pdf" TargetMode="External"/><Relationship Id="rId14" Type="http://schemas.openxmlformats.org/officeDocument/2006/relationships/hyperlink" Target="file:////docs/compPlan2010/CH%203%20-%20ENVIRONMENTAL.pdf" TargetMode="External"/><Relationship Id="rId22" Type="http://schemas.openxmlformats.org/officeDocument/2006/relationships/hyperlink" Target="file:////docs/compPlan2010/T-1A%20Functional%20Roads.pdf" TargetMode="External"/><Relationship Id="rId27" Type="http://schemas.openxmlformats.org/officeDocument/2006/relationships/hyperlink" Target="file:////docs/compPlan2010/APPENDIX%20A.pdf" TargetMode="External"/><Relationship Id="rId30" Type="http://schemas.openxmlformats.org/officeDocument/2006/relationships/hyperlink" Target="file:////docs/compPlan2010/APA-7%20Bicycle%20Route.pdf" TargetMode="External"/><Relationship Id="rId35" Type="http://schemas.openxmlformats.org/officeDocument/2006/relationships/hyperlink" Target="file:////docs/compPlan2010/APA-12%20High%20School%20Districts.pdf" TargetMode="External"/><Relationship Id="rId8" Type="http://schemas.openxmlformats.org/officeDocument/2006/relationships/hyperlink" Target="file:////docs/compPlan2010/Table%20of%20Contents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Green</dc:creator>
  <cp:keywords/>
  <dc:description/>
  <cp:lastModifiedBy>Ellen Green</cp:lastModifiedBy>
  <cp:revision>1</cp:revision>
  <dcterms:created xsi:type="dcterms:W3CDTF">2018-12-18T07:46:00Z</dcterms:created>
  <dcterms:modified xsi:type="dcterms:W3CDTF">2018-12-18T07:47:00Z</dcterms:modified>
</cp:coreProperties>
</file>